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F73F73"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0" w:firstLineChars="0"/>
        <w:jc w:val="left"/>
        <w:textAlignment w:val="baseline"/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</w:rPr>
      </w:pPr>
      <w:bookmarkStart w:id="0" w:name="_GoBack"/>
      <w:r>
        <w:rPr>
          <w:rFonts w:hint="eastAsia" w:ascii="黑体" w:hAnsi="黑体" w:eastAsia="黑体" w:cs="黑体"/>
          <w:b w:val="0"/>
          <w:bCs/>
          <w:snapToGrid w:val="0"/>
          <w:color w:val="000000"/>
          <w:kern w:val="0"/>
          <w:sz w:val="32"/>
          <w:szCs w:val="32"/>
        </w:rPr>
        <w:t>附件1：《2024年度不动产登记业务培训班名额分配表》</w:t>
      </w:r>
    </w:p>
    <w:bookmarkEnd w:id="0"/>
    <w:tbl>
      <w:tblPr>
        <w:tblStyle w:val="2"/>
        <w:tblW w:w="9013" w:type="dxa"/>
        <w:tblInd w:w="-27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3"/>
        <w:gridCol w:w="2250"/>
        <w:gridCol w:w="2018"/>
        <w:gridCol w:w="2032"/>
      </w:tblGrid>
      <w:tr w14:paraId="30DC0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90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69C1C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</w:pPr>
          </w:p>
          <w:p w14:paraId="572E5BE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1285" w:firstLineChars="4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2024年度不动产登记业务培训班名额分配表</w:t>
            </w:r>
          </w:p>
        </w:tc>
      </w:tr>
      <w:tr w14:paraId="3EAE8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57F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部门/设区市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D06A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第一期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59BF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第二期</w:t>
            </w: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8826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第三期</w:t>
            </w:r>
          </w:p>
        </w:tc>
      </w:tr>
      <w:tr w14:paraId="252B1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B029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9597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6.30-7.3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11AB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A953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192CD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31C9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BD39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  <w:lang w:bidi="ar"/>
              </w:rPr>
              <w:t>（南京)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C8EF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75D1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455BF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F53F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</w:rPr>
              <w:t>省登记局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4C2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5F47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9E41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74CE15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F7BE4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</w:rPr>
              <w:t>省</w:t>
            </w: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eastAsia="zh-CN"/>
              </w:rPr>
              <w:t>研究院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DD46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152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8E3B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72BDA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2137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</w:rPr>
              <w:t>赣江新区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22BA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B5AB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7BAF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7D8E3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EF7C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南昌市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2CF8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CA23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599C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63561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383F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九江市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78ED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F507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B91F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2FBBD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4887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景德镇市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EC77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83CE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CCB2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51064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7CEB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萍乡市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F1C2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C765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088E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574F59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182F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新余市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4766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BE7B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440F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5BBD5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0D69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鹰潭市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467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D25E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48E7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2DAEF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F38B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赣州市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94A9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7BD9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340E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26945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60C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宜春市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09F0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3CC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D301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707DDC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C9F3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上饶市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510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AE55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FF77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2244A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6D7A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吉安市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D70A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500E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CA1C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5F5E4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89BB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抚州市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DBF9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CD64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DA5A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  <w:tr w14:paraId="33F86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ECC1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320" w:firstLineChars="100"/>
              <w:jc w:val="left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协会常务理事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0D40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0" w:firstLineChars="200"/>
              <w:jc w:val="center"/>
              <w:textAlignment w:val="baseline"/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仿宋" w:hAnsi="仿宋" w:eastAsia="仿宋" w:cs="仿宋"/>
                <w:b w:val="0"/>
                <w:bCs/>
                <w:snapToGrid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2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C36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2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1C67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360" w:lineRule="auto"/>
              <w:ind w:firstLine="643" w:firstLineChars="200"/>
              <w:jc w:val="left"/>
              <w:textAlignment w:val="baseline"/>
              <w:rPr>
                <w:rFonts w:ascii="Times New Roman" w:hAnsi="Times New Roman" w:eastAsia="楷体" w:cs="Arial"/>
                <w:b/>
                <w:snapToGrid/>
                <w:color w:val="000000"/>
                <w:kern w:val="0"/>
                <w:sz w:val="32"/>
                <w:szCs w:val="32"/>
              </w:rPr>
            </w:pPr>
          </w:p>
        </w:tc>
      </w:tr>
    </w:tbl>
    <w:p w14:paraId="436EB26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C74E9D"/>
    <w:rsid w:val="7FC74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2025-10-24T03:06:00Z</dcterms:created>
  <dc:creator>知秋</dc:creator>
  <cp:lastModifiedBy>知秋</cp:lastModifiedBy>
  <dcterms:modified xsi:type="dcterms:W3CDTF">2025-10-24T03:07:14Z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3CD4EB1A26114C61BFD89C2D0492B25A_11</vt:lpwstr>
  </property>
  <property fmtid="{D5CDD505-2E9C-101B-9397-08002B2CF9AE}" pid="4" name="KSOTemplateDocerSaveRecord">
    <vt:lpwstr>eyJoZGlkIjoiZWQ1NmEwMDBmZDc3Nzc3NzQzMzdhNzI5ZGRhOGNhM2MiLCJ1c2VySWQiOiI0MDY2NTY4MTkifQ==</vt:lpwstr>
  </property>
</Properties>
</file>